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94" w:rsidRPr="00760864" w:rsidRDefault="00D347D8" w:rsidP="00760864">
      <w:p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Review for Final</w:t>
      </w:r>
    </w:p>
    <w:p w:rsidR="00B125B3" w:rsidRPr="00760864" w:rsidRDefault="00B125B3" w:rsidP="007608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Economics General Overview:</w:t>
      </w:r>
    </w:p>
    <w:p w:rsidR="00B125B3" w:rsidRPr="00760864" w:rsidRDefault="00B125B3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Systems of ownership: Resource Allocation and resource ownership (market/command and private/state)</w:t>
      </w:r>
    </w:p>
    <w:p w:rsidR="00B125B3" w:rsidRPr="00760864" w:rsidRDefault="00B125B3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Advantages and disadvantages of Capitalism and state ownership</w:t>
      </w:r>
    </w:p>
    <w:p w:rsidR="00D347D8" w:rsidRPr="00760864" w:rsidRDefault="00D347D8" w:rsidP="007608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 xml:space="preserve">Business Cycle: </w:t>
      </w:r>
    </w:p>
    <w:p w:rsidR="00D347D8" w:rsidRPr="00760864" w:rsidRDefault="00D347D8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The up and downs (recession/depression/expansion/peak)</w:t>
      </w:r>
    </w:p>
    <w:p w:rsidR="00D347D8" w:rsidRPr="00760864" w:rsidRDefault="00D347D8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Know what goes with them: recession and unemployment; expansion and inflation</w:t>
      </w:r>
      <w:r w:rsidR="00563B1D" w:rsidRPr="00760864">
        <w:rPr>
          <w:rFonts w:ascii="Times New Roman" w:hAnsi="Times New Roman" w:cs="Times New Roman"/>
          <w:sz w:val="20"/>
          <w:szCs w:val="20"/>
        </w:rPr>
        <w:t>; hyperinflation; stagflation</w:t>
      </w:r>
    </w:p>
    <w:p w:rsidR="00DA50FA" w:rsidRPr="00760864" w:rsidRDefault="00D347D8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Circu</w:t>
      </w:r>
      <w:r w:rsidR="00563B1D" w:rsidRPr="00760864">
        <w:rPr>
          <w:rFonts w:ascii="Times New Roman" w:hAnsi="Times New Roman" w:cs="Times New Roman"/>
          <w:sz w:val="20"/>
          <w:szCs w:val="20"/>
        </w:rPr>
        <w:t>lar flow: households/firms (businesses) and factor/product markets</w:t>
      </w:r>
    </w:p>
    <w:p w:rsidR="009A1C56" w:rsidRPr="00760864" w:rsidRDefault="009A1C56" w:rsidP="007608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Basics:</w:t>
      </w:r>
    </w:p>
    <w:p w:rsidR="009A1C56" w:rsidRPr="00760864" w:rsidRDefault="009A1C56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Supply, demand, ceilings/floors</w:t>
      </w:r>
    </w:p>
    <w:p w:rsidR="009A1C56" w:rsidRPr="00760864" w:rsidRDefault="009A1C56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Positive v. normative economics</w:t>
      </w:r>
    </w:p>
    <w:p w:rsidR="009A1C56" w:rsidRPr="00760864" w:rsidRDefault="009A1C56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Macro-economics: what it addresses</w:t>
      </w:r>
    </w:p>
    <w:p w:rsidR="009A1C56" w:rsidRPr="00760864" w:rsidRDefault="009A1C56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Opportunity cost, scarcity</w:t>
      </w:r>
    </w:p>
    <w:p w:rsidR="009A1C56" w:rsidRPr="00760864" w:rsidRDefault="009A1C56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PPF</w:t>
      </w:r>
    </w:p>
    <w:p w:rsidR="00DA50FA" w:rsidRPr="00760864" w:rsidRDefault="00DA50FA" w:rsidP="007608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Economists: (possible multiple choice question about who was behind what)</w:t>
      </w:r>
    </w:p>
    <w:p w:rsidR="00DA50FA" w:rsidRPr="00760864" w:rsidRDefault="00DA50FA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Classical model: Smith, Says Law</w:t>
      </w:r>
    </w:p>
    <w:p w:rsidR="00DA50FA" w:rsidRPr="00760864" w:rsidRDefault="00DA50FA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Keynes</w:t>
      </w:r>
    </w:p>
    <w:p w:rsidR="00DA50FA" w:rsidRPr="00760864" w:rsidRDefault="00DA50FA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Classical Liberalism: Von Mises, Hayek</w:t>
      </w:r>
    </w:p>
    <w:p w:rsidR="00DA50FA" w:rsidRPr="00760864" w:rsidRDefault="00DA50FA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Monetarists: Friedman</w:t>
      </w:r>
    </w:p>
    <w:p w:rsidR="00DA50FA" w:rsidRPr="00760864" w:rsidRDefault="00DA50FA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Demand v. Supply side  (determines what policy attacks in order to “fix” the economy)</w:t>
      </w:r>
    </w:p>
    <w:p w:rsidR="00563B1D" w:rsidRPr="00760864" w:rsidRDefault="00563B1D" w:rsidP="007608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 xml:space="preserve">GDP: </w:t>
      </w:r>
    </w:p>
    <w:p w:rsidR="00760864" w:rsidRDefault="00563B1D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Calculate by expenditure approach and what goes into each item</w:t>
      </w:r>
    </w:p>
    <w:p w:rsidR="00563B1D" w:rsidRPr="00760864" w:rsidRDefault="00563B1D" w:rsidP="0076086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Investment</w:t>
      </w:r>
      <w:r w:rsidR="00760864" w:rsidRPr="00760864">
        <w:rPr>
          <w:rFonts w:ascii="Times New Roman" w:hAnsi="Times New Roman" w:cs="Times New Roman"/>
          <w:sz w:val="20"/>
          <w:szCs w:val="20"/>
        </w:rPr>
        <w:t xml:space="preserve"> = inventory investment; new home construction; profit</w:t>
      </w:r>
      <w:r w:rsidRPr="00760864">
        <w:rPr>
          <w:rFonts w:ascii="Times New Roman" w:hAnsi="Times New Roman" w:cs="Times New Roman"/>
          <w:sz w:val="20"/>
          <w:szCs w:val="20"/>
        </w:rPr>
        <w:t xml:space="preserve"> in the resale of an asset</w:t>
      </w:r>
    </w:p>
    <w:p w:rsidR="00760864" w:rsidRDefault="00563B1D" w:rsidP="0076086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Net Exports: Exports – imports</w:t>
      </w:r>
    </w:p>
    <w:p w:rsidR="00563B1D" w:rsidRPr="00760864" w:rsidRDefault="00563B1D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Income approach:</w:t>
      </w:r>
    </w:p>
    <w:p w:rsidR="00563B1D" w:rsidRPr="00760864" w:rsidRDefault="00563B1D" w:rsidP="0076086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Wages: salary, consumer income</w:t>
      </w:r>
    </w:p>
    <w:p w:rsidR="00563B1D" w:rsidRPr="00760864" w:rsidRDefault="00563B1D" w:rsidP="0076086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Profits: expenses – income</w:t>
      </w:r>
    </w:p>
    <w:p w:rsidR="00563B1D" w:rsidRPr="00760864" w:rsidRDefault="00563B1D" w:rsidP="0076086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Rent</w:t>
      </w:r>
    </w:p>
    <w:p w:rsidR="00C13B58" w:rsidRPr="00760864" w:rsidRDefault="006C4919" w:rsidP="0076086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I</w:t>
      </w:r>
      <w:r w:rsidR="00C13B58" w:rsidRPr="00760864">
        <w:rPr>
          <w:rFonts w:ascii="Times New Roman" w:hAnsi="Times New Roman" w:cs="Times New Roman"/>
          <w:sz w:val="20"/>
          <w:szCs w:val="20"/>
        </w:rPr>
        <w:t>nterest</w:t>
      </w:r>
    </w:p>
    <w:p w:rsidR="006C4919" w:rsidRPr="00760864" w:rsidRDefault="006C4919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Real v. Nominal GDP (nominal/price index = real); percentage difference between wage, GDP, interest rates = (nominal – base/base) X 100</w:t>
      </w:r>
    </w:p>
    <w:p w:rsidR="00563B1D" w:rsidRPr="00760864" w:rsidRDefault="006C4919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GNP = GDP + income from domestic workers abroad</w:t>
      </w:r>
    </w:p>
    <w:p w:rsidR="00DA50FA" w:rsidRPr="00760864" w:rsidRDefault="00DA50FA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Final vs. intermediate goods</w:t>
      </w:r>
    </w:p>
    <w:p w:rsidR="00DA50FA" w:rsidRPr="00760864" w:rsidRDefault="00DA50FA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 xml:space="preserve">Problems </w:t>
      </w:r>
      <w:r w:rsidR="004843D5" w:rsidRPr="00760864">
        <w:rPr>
          <w:rFonts w:ascii="Times New Roman" w:hAnsi="Times New Roman" w:cs="Times New Roman"/>
          <w:sz w:val="20"/>
          <w:szCs w:val="20"/>
        </w:rPr>
        <w:t xml:space="preserve">with </w:t>
      </w:r>
    </w:p>
    <w:p w:rsidR="004843D5" w:rsidRPr="00760864" w:rsidRDefault="004843D5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Growth Rate:  calculate REAL GDP for nominal 1</w:t>
      </w:r>
      <w:r w:rsidRPr="00760864">
        <w:rPr>
          <w:rFonts w:ascii="Times New Roman" w:hAnsi="Times New Roman" w:cs="Times New Roman"/>
          <w:sz w:val="20"/>
          <w:szCs w:val="20"/>
          <w:vertAlign w:val="superscript"/>
        </w:rPr>
        <w:t>st</w:t>
      </w:r>
    </w:p>
    <w:p w:rsidR="004843D5" w:rsidRPr="00760864" w:rsidRDefault="004843D5" w:rsidP="0076086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(real GDP current year – real GDP previous year)/real GDP previous year X 100</w:t>
      </w:r>
    </w:p>
    <w:p w:rsidR="006C4919" w:rsidRPr="00760864" w:rsidRDefault="006C4919" w:rsidP="007608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Price Indexes:</w:t>
      </w:r>
    </w:p>
    <w:p w:rsidR="006C4919" w:rsidRPr="00760864" w:rsidRDefault="006C4919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CPI is most common</w:t>
      </w:r>
      <w:r w:rsidR="00DA50FA" w:rsidRPr="00760864">
        <w:rPr>
          <w:rFonts w:ascii="Times New Roman" w:hAnsi="Times New Roman" w:cs="Times New Roman"/>
          <w:sz w:val="20"/>
          <w:szCs w:val="20"/>
        </w:rPr>
        <w:t xml:space="preserve">: what are </w:t>
      </w:r>
      <w:proofErr w:type="gramStart"/>
      <w:r w:rsidR="00DA50FA" w:rsidRPr="00760864">
        <w:rPr>
          <w:rFonts w:ascii="Times New Roman" w:hAnsi="Times New Roman" w:cs="Times New Roman"/>
          <w:sz w:val="20"/>
          <w:szCs w:val="20"/>
        </w:rPr>
        <w:t>it’s</w:t>
      </w:r>
      <w:proofErr w:type="gramEnd"/>
      <w:r w:rsidR="00DA50FA" w:rsidRPr="00760864">
        <w:rPr>
          <w:rFonts w:ascii="Times New Roman" w:hAnsi="Times New Roman" w:cs="Times New Roman"/>
          <w:sz w:val="20"/>
          <w:szCs w:val="20"/>
        </w:rPr>
        <w:t xml:space="preserve"> disadvantages?</w:t>
      </w:r>
    </w:p>
    <w:p w:rsidR="006C4919" w:rsidRPr="00760864" w:rsidRDefault="006C4919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Calculate:</w:t>
      </w:r>
    </w:p>
    <w:p w:rsidR="006C4919" w:rsidRPr="00760864" w:rsidRDefault="006C4919" w:rsidP="0076086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Real when given Nominal = nominal /base  X 100</w:t>
      </w:r>
    </w:p>
    <w:p w:rsidR="006C4919" w:rsidRPr="00760864" w:rsidRDefault="006C4919" w:rsidP="0076086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Basket of goods: quantity (of base basket) X price</w:t>
      </w:r>
    </w:p>
    <w:p w:rsidR="006C4919" w:rsidRPr="00760864" w:rsidRDefault="006C4919" w:rsidP="007608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Inflation:</w:t>
      </w:r>
    </w:p>
    <w:p w:rsidR="006C4919" w:rsidRPr="00760864" w:rsidRDefault="00AE43F5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 CPI - Base CPI/Base CPI</w:t>
      </w:r>
      <w:r w:rsidR="006C4919" w:rsidRPr="00760864">
        <w:rPr>
          <w:rFonts w:ascii="Times New Roman" w:hAnsi="Times New Roman" w:cs="Times New Roman"/>
          <w:sz w:val="20"/>
          <w:szCs w:val="20"/>
        </w:rPr>
        <w:t xml:space="preserve"> X 100</w:t>
      </w:r>
    </w:p>
    <w:p w:rsidR="006C4919" w:rsidRPr="00760864" w:rsidRDefault="006C4919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Deflation, hyperinflation, stagflation</w:t>
      </w:r>
      <w:r w:rsidR="00760864">
        <w:rPr>
          <w:rFonts w:ascii="Times New Roman" w:hAnsi="Times New Roman" w:cs="Times New Roman"/>
          <w:sz w:val="20"/>
          <w:szCs w:val="20"/>
        </w:rPr>
        <w:t xml:space="preserve"> (high inflation and high </w:t>
      </w:r>
      <w:proofErr w:type="spellStart"/>
      <w:r w:rsidR="00760864">
        <w:rPr>
          <w:rFonts w:ascii="Times New Roman" w:hAnsi="Times New Roman" w:cs="Times New Roman"/>
          <w:sz w:val="20"/>
          <w:szCs w:val="20"/>
        </w:rPr>
        <w:t>unempl</w:t>
      </w:r>
      <w:proofErr w:type="spellEnd"/>
      <w:r w:rsidR="00760864">
        <w:rPr>
          <w:rFonts w:ascii="Times New Roman" w:hAnsi="Times New Roman" w:cs="Times New Roman"/>
          <w:sz w:val="20"/>
          <w:szCs w:val="20"/>
        </w:rPr>
        <w:t>.)</w:t>
      </w:r>
    </w:p>
    <w:p w:rsidR="006C4919" w:rsidRPr="00760864" w:rsidRDefault="006C4919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 xml:space="preserve">Calculating value (base price X inflation = </w:t>
      </w:r>
      <w:r w:rsidR="009A1C56" w:rsidRPr="00760864">
        <w:rPr>
          <w:rFonts w:ascii="Times New Roman" w:hAnsi="Times New Roman" w:cs="Times New Roman"/>
          <w:sz w:val="20"/>
          <w:szCs w:val="20"/>
        </w:rPr>
        <w:t xml:space="preserve">real value) </w:t>
      </w:r>
    </w:p>
    <w:p w:rsidR="00DA50FA" w:rsidRPr="00760864" w:rsidRDefault="00DA50FA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What is it? (purchasing power)</w:t>
      </w:r>
    </w:p>
    <w:p w:rsidR="007065D0" w:rsidRPr="00760864" w:rsidRDefault="007065D0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Anticipated vs. unanticipated: hurts, helps who</w:t>
      </w:r>
    </w:p>
    <w:p w:rsidR="004843D5" w:rsidRPr="00760864" w:rsidRDefault="004843D5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Cost push/Demand pull (basic definition)</w:t>
      </w:r>
    </w:p>
    <w:p w:rsidR="00D9666C" w:rsidRPr="00760864" w:rsidRDefault="00D9666C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Phillips Curve:</w:t>
      </w:r>
    </w:p>
    <w:p w:rsidR="00D9666C" w:rsidRPr="00760864" w:rsidRDefault="00D9666C" w:rsidP="0076086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 xml:space="preserve">Relationship between unemployment and </w:t>
      </w:r>
      <w:r w:rsidR="00760864" w:rsidRPr="00760864">
        <w:rPr>
          <w:rFonts w:ascii="Times New Roman" w:hAnsi="Times New Roman" w:cs="Times New Roman"/>
          <w:sz w:val="20"/>
          <w:szCs w:val="20"/>
        </w:rPr>
        <w:t>inflation (can’t have both…)</w:t>
      </w:r>
    </w:p>
    <w:p w:rsidR="004843D5" w:rsidRPr="00760864" w:rsidRDefault="004843D5" w:rsidP="007608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Interest rates: nominal vs. real</w:t>
      </w:r>
    </w:p>
    <w:p w:rsidR="009A1C56" w:rsidRPr="00760864" w:rsidRDefault="009A1C56" w:rsidP="007608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 xml:space="preserve">Employment: </w:t>
      </w:r>
    </w:p>
    <w:p w:rsidR="009A1C56" w:rsidRPr="00760864" w:rsidRDefault="009A1C56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Types of unemployment</w:t>
      </w:r>
    </w:p>
    <w:p w:rsidR="009A1C56" w:rsidRPr="00760864" w:rsidRDefault="009A1C56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Define work force, labor force, unemployed, not in work force, and not in labor force</w:t>
      </w:r>
    </w:p>
    <w:p w:rsidR="009A1C56" w:rsidRPr="00760864" w:rsidRDefault="009A1C56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Calculate participation rates (work, labor); employment and unemployment rate</w:t>
      </w:r>
    </w:p>
    <w:p w:rsidR="009A1C56" w:rsidRPr="00760864" w:rsidRDefault="009A1C56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Full employment</w:t>
      </w:r>
    </w:p>
    <w:p w:rsidR="009A1C56" w:rsidRPr="00760864" w:rsidRDefault="009A1C56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Wages: real and nominal</w:t>
      </w:r>
    </w:p>
    <w:p w:rsidR="00DA50FA" w:rsidRPr="00760864" w:rsidRDefault="00DA50FA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lastRenderedPageBreak/>
        <w:t>Problems with how we measure it</w:t>
      </w:r>
    </w:p>
    <w:p w:rsidR="004843D5" w:rsidRPr="00760864" w:rsidRDefault="004843D5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Causes/impact of unemployment</w:t>
      </w:r>
    </w:p>
    <w:p w:rsidR="004843D5" w:rsidRPr="00760864" w:rsidRDefault="004843D5" w:rsidP="007608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Growth: indicators/benefits</w:t>
      </w:r>
    </w:p>
    <w:p w:rsidR="004843D5" w:rsidRPr="00760864" w:rsidRDefault="004843D5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How measured</w:t>
      </w:r>
    </w:p>
    <w:p w:rsidR="00800D45" w:rsidRPr="00760864" w:rsidRDefault="004843D5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Factors (4: system of prop rights; educated pop; creative destruction; limit protectionism)</w:t>
      </w:r>
    </w:p>
    <w:p w:rsidR="009A1C56" w:rsidRPr="00760864" w:rsidRDefault="009A1C56" w:rsidP="007608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Aggregates supply and demand:</w:t>
      </w:r>
      <w:r w:rsidR="00800D45" w:rsidRPr="00760864">
        <w:rPr>
          <w:rFonts w:ascii="Times New Roman" w:hAnsi="Times New Roman" w:cs="Times New Roman"/>
          <w:sz w:val="20"/>
          <w:szCs w:val="20"/>
        </w:rPr>
        <w:t xml:space="preserve"> LOOK AT POWER POINT SAMPLE PROBLEMS</w:t>
      </w:r>
    </w:p>
    <w:p w:rsidR="009A1C56" w:rsidRPr="00760864" w:rsidRDefault="009A1C56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AD: shifts, movements, what it measures</w:t>
      </w:r>
    </w:p>
    <w:p w:rsidR="00800D45" w:rsidRPr="00760864" w:rsidRDefault="00800D45" w:rsidP="0076086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Consumption expenditure, gov. spending, investment expenditure, import spending</w:t>
      </w:r>
    </w:p>
    <w:p w:rsidR="00800D45" w:rsidRPr="00760864" w:rsidRDefault="00800D45" w:rsidP="0076086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Price level vs Real national income or expenditure</w:t>
      </w:r>
    </w:p>
    <w:p w:rsidR="009A1C56" w:rsidRPr="00760864" w:rsidRDefault="009A1C56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AS: classical v. Keynes</w:t>
      </w:r>
    </w:p>
    <w:p w:rsidR="009A1C56" w:rsidRPr="00760864" w:rsidRDefault="009A1C56" w:rsidP="0076086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SRAS</w:t>
      </w:r>
    </w:p>
    <w:p w:rsidR="009A1C56" w:rsidRPr="00760864" w:rsidRDefault="00AE43F5" w:rsidP="0076086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LR</w:t>
      </w:r>
      <w:bookmarkStart w:id="0" w:name="_GoBack"/>
      <w:bookmarkEnd w:id="0"/>
      <w:r w:rsidR="009A1C56" w:rsidRPr="00760864">
        <w:rPr>
          <w:rFonts w:ascii="Times New Roman" w:hAnsi="Times New Roman" w:cs="Times New Roman"/>
          <w:sz w:val="20"/>
          <w:szCs w:val="20"/>
        </w:rPr>
        <w:t>AS</w:t>
      </w:r>
    </w:p>
    <w:p w:rsidR="009A1C56" w:rsidRPr="00760864" w:rsidRDefault="009A1C56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Equilibrium</w:t>
      </w:r>
    </w:p>
    <w:p w:rsidR="00800D45" w:rsidRPr="00760864" w:rsidRDefault="00800D45" w:rsidP="007608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Consumption</w:t>
      </w:r>
      <w:r w:rsidR="008776A4" w:rsidRPr="0076086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00D45" w:rsidRPr="00760864" w:rsidRDefault="00800D45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Consumption and savings relationship</w:t>
      </w:r>
    </w:p>
    <w:p w:rsidR="00800D45" w:rsidRPr="00760864" w:rsidRDefault="00800D45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45° reference line and consumption function (aggregate expenditure)</w:t>
      </w:r>
    </w:p>
    <w:p w:rsidR="00800D45" w:rsidRPr="00760864" w:rsidRDefault="00800D45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Autonomous consumption</w:t>
      </w:r>
    </w:p>
    <w:p w:rsidR="00800D45" w:rsidRPr="00760864" w:rsidRDefault="00800D45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APC/APS</w:t>
      </w:r>
    </w:p>
    <w:p w:rsidR="00800D45" w:rsidRPr="00760864" w:rsidRDefault="00800D45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MPC/MPS</w:t>
      </w:r>
    </w:p>
    <w:p w:rsidR="00800D45" w:rsidRPr="00760864" w:rsidRDefault="00800D45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Multiplier</w:t>
      </w:r>
    </w:p>
    <w:p w:rsidR="00800D45" w:rsidRPr="00760864" w:rsidRDefault="00800D45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Shifts in consumption function</w:t>
      </w:r>
    </w:p>
    <w:p w:rsidR="008776A4" w:rsidRPr="00760864" w:rsidRDefault="008776A4" w:rsidP="007608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Fiscal and Monetary Policy:</w:t>
      </w:r>
    </w:p>
    <w:p w:rsidR="008776A4" w:rsidRPr="00760864" w:rsidRDefault="008776A4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Inflationary vs. recessionary gaps</w:t>
      </w:r>
    </w:p>
    <w:p w:rsidR="008776A4" w:rsidRPr="00760864" w:rsidRDefault="008776A4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 xml:space="preserve">Fiscal Policy - </w:t>
      </w:r>
    </w:p>
    <w:p w:rsidR="008776A4" w:rsidRPr="00760864" w:rsidRDefault="008776A4" w:rsidP="0076086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Stabilizers</w:t>
      </w:r>
    </w:p>
    <w:p w:rsidR="008776A4" w:rsidRPr="00760864" w:rsidRDefault="008776A4" w:rsidP="0076086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Problems</w:t>
      </w:r>
    </w:p>
    <w:p w:rsidR="008776A4" w:rsidRPr="00760864" w:rsidRDefault="008776A4" w:rsidP="0076086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Expansionary vs. Contractionary policy (recession/unemployment vs. inflation)</w:t>
      </w:r>
    </w:p>
    <w:p w:rsidR="008776A4" w:rsidRPr="00760864" w:rsidRDefault="008776A4" w:rsidP="0076086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Taxes: marginal vs. average; types</w:t>
      </w:r>
    </w:p>
    <w:p w:rsidR="008776A4" w:rsidRPr="00760864" w:rsidRDefault="008776A4" w:rsidP="00760864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Role in fiscal policy</w:t>
      </w:r>
    </w:p>
    <w:p w:rsidR="008776A4" w:rsidRPr="00760864" w:rsidRDefault="008776A4" w:rsidP="00760864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60864">
        <w:rPr>
          <w:rFonts w:ascii="Times New Roman" w:hAnsi="Times New Roman" w:cs="Times New Roman"/>
          <w:sz w:val="20"/>
          <w:szCs w:val="20"/>
        </w:rPr>
        <w:t>Laffer</w:t>
      </w:r>
      <w:proofErr w:type="spellEnd"/>
      <w:r w:rsidRPr="00760864">
        <w:rPr>
          <w:rFonts w:ascii="Times New Roman" w:hAnsi="Times New Roman" w:cs="Times New Roman"/>
          <w:sz w:val="20"/>
          <w:szCs w:val="20"/>
        </w:rPr>
        <w:t xml:space="preserve"> curve</w:t>
      </w:r>
    </w:p>
    <w:p w:rsidR="008776A4" w:rsidRPr="00760864" w:rsidRDefault="008776A4" w:rsidP="00760864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60864">
        <w:rPr>
          <w:rFonts w:ascii="Times New Roman" w:hAnsi="Times New Roman" w:cs="Times New Roman"/>
          <w:sz w:val="20"/>
          <w:szCs w:val="20"/>
        </w:rPr>
        <w:t>Ricardian</w:t>
      </w:r>
      <w:proofErr w:type="spellEnd"/>
      <w:r w:rsidRPr="00760864">
        <w:rPr>
          <w:rFonts w:ascii="Times New Roman" w:hAnsi="Times New Roman" w:cs="Times New Roman"/>
          <w:sz w:val="20"/>
          <w:szCs w:val="20"/>
        </w:rPr>
        <w:t xml:space="preserve"> Equivalence Theorem</w:t>
      </w:r>
    </w:p>
    <w:p w:rsidR="008776A4" w:rsidRPr="00760864" w:rsidRDefault="008776A4" w:rsidP="00760864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Paradox of Thrift</w:t>
      </w:r>
    </w:p>
    <w:p w:rsidR="008776A4" w:rsidRPr="00760864" w:rsidRDefault="008776A4" w:rsidP="0076086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Government Spending</w:t>
      </w:r>
      <w:r w:rsidR="00BC174A" w:rsidRPr="00760864">
        <w:rPr>
          <w:rFonts w:ascii="Times New Roman" w:hAnsi="Times New Roman" w:cs="Times New Roman"/>
          <w:sz w:val="20"/>
          <w:szCs w:val="20"/>
        </w:rPr>
        <w:t>: role in policy</w:t>
      </w:r>
    </w:p>
    <w:p w:rsidR="00D9666C" w:rsidRPr="00760864" w:rsidRDefault="00D9666C" w:rsidP="0076086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Different multipliers: taxes and spending</w:t>
      </w:r>
    </w:p>
    <w:p w:rsidR="00D9666C" w:rsidRPr="00760864" w:rsidRDefault="00D9666C" w:rsidP="0076086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Deficit Spending:</w:t>
      </w:r>
    </w:p>
    <w:p w:rsidR="00D9666C" w:rsidRPr="00760864" w:rsidRDefault="00D9666C" w:rsidP="00760864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Crowding out and loanable funds market</w:t>
      </w:r>
    </w:p>
    <w:p w:rsidR="00BC174A" w:rsidRPr="00760864" w:rsidRDefault="00BC174A" w:rsidP="007608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Monetary Policy:</w:t>
      </w:r>
    </w:p>
    <w:p w:rsidR="00BC174A" w:rsidRPr="00760864" w:rsidRDefault="00BC174A" w:rsidP="0076086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Money – what is it (properties, definition, history)</w:t>
      </w:r>
    </w:p>
    <w:p w:rsidR="00BC174A" w:rsidRPr="00760864" w:rsidRDefault="00BC174A" w:rsidP="00760864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Measuring the money supply</w:t>
      </w:r>
    </w:p>
    <w:p w:rsidR="00BC174A" w:rsidRPr="00760864" w:rsidRDefault="00BC174A" w:rsidP="0076086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Banking – balance sheet</w:t>
      </w:r>
    </w:p>
    <w:p w:rsidR="00BC174A" w:rsidRPr="00760864" w:rsidRDefault="00BC174A" w:rsidP="00760864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Purpose</w:t>
      </w:r>
    </w:p>
    <w:p w:rsidR="00BC174A" w:rsidRPr="00760864" w:rsidRDefault="00BC174A" w:rsidP="0076086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Federal Reserve: central bank</w:t>
      </w:r>
    </w:p>
    <w:p w:rsidR="00BC174A" w:rsidRPr="00760864" w:rsidRDefault="00BC174A" w:rsidP="00760864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What is their purpose/what do they do?</w:t>
      </w:r>
    </w:p>
    <w:p w:rsidR="00BC174A" w:rsidRPr="00760864" w:rsidRDefault="00BC174A" w:rsidP="00760864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Fractional Reserve Banking:</w:t>
      </w:r>
      <w:r w:rsidRPr="00760864">
        <w:rPr>
          <w:rFonts w:ascii="Times New Roman" w:hAnsi="Times New Roman" w:cs="Times New Roman"/>
          <w:sz w:val="20"/>
          <w:szCs w:val="20"/>
        </w:rPr>
        <w:tab/>
      </w:r>
    </w:p>
    <w:p w:rsidR="00BC174A" w:rsidRPr="00760864" w:rsidRDefault="00BC174A" w:rsidP="00760864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 xml:space="preserve">Required reserves, required reserve ratio, excess reserves </w:t>
      </w:r>
    </w:p>
    <w:p w:rsidR="00BC174A" w:rsidRPr="00760864" w:rsidRDefault="00BC174A" w:rsidP="00760864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Define, calculate</w:t>
      </w:r>
    </w:p>
    <w:p w:rsidR="00BC174A" w:rsidRPr="00760864" w:rsidRDefault="00BC174A" w:rsidP="00760864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Expansionary vs. contractionary policies</w:t>
      </w:r>
    </w:p>
    <w:p w:rsidR="00BC174A" w:rsidRPr="00760864" w:rsidRDefault="00BC174A" w:rsidP="00760864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Money supply or interest rates</w:t>
      </w:r>
    </w:p>
    <w:p w:rsidR="00BC174A" w:rsidRPr="00760864" w:rsidRDefault="00BC174A" w:rsidP="00760864">
      <w:pPr>
        <w:pStyle w:val="ListParagraph"/>
        <w:numPr>
          <w:ilvl w:val="5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Purchasing vs. selling bonds</w:t>
      </w:r>
    </w:p>
    <w:p w:rsidR="00BC174A" w:rsidRPr="00760864" w:rsidRDefault="00D9666C" w:rsidP="00760864">
      <w:pPr>
        <w:pStyle w:val="ListParagraph"/>
        <w:numPr>
          <w:ilvl w:val="5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Money m</w:t>
      </w:r>
      <w:r w:rsidR="00BC174A" w:rsidRPr="00760864">
        <w:rPr>
          <w:rFonts w:ascii="Times New Roman" w:hAnsi="Times New Roman" w:cs="Times New Roman"/>
          <w:sz w:val="20"/>
          <w:szCs w:val="20"/>
        </w:rPr>
        <w:t>ultiplier and money in circulation</w:t>
      </w:r>
    </w:p>
    <w:p w:rsidR="00D9666C" w:rsidRPr="00760864" w:rsidRDefault="00D9666C" w:rsidP="00760864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Target interest rate and Taylor Rule</w:t>
      </w:r>
    </w:p>
    <w:p w:rsidR="00D9666C" w:rsidRPr="00760864" w:rsidRDefault="00D9666C" w:rsidP="00760864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Rates: Direct, Fed Funds</w:t>
      </w:r>
    </w:p>
    <w:p w:rsidR="00D9666C" w:rsidRPr="00760864" w:rsidRDefault="00D9666C" w:rsidP="00760864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>****Equation of Exchange formula: measuring how many times a dollar is spent, on average, in a year (we will cover : money supply not in banks X velocity of times money is spent in economy = real GDP X price level)</w:t>
      </w:r>
    </w:p>
    <w:p w:rsidR="009A1C56" w:rsidRPr="00760864" w:rsidRDefault="00D9666C" w:rsidP="00760864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0864">
        <w:rPr>
          <w:rFonts w:ascii="Times New Roman" w:hAnsi="Times New Roman" w:cs="Times New Roman"/>
          <w:sz w:val="20"/>
          <w:szCs w:val="20"/>
        </w:rPr>
        <w:t xml:space="preserve">Quantity Theory of Money and Prices: changes in money supply leads to </w:t>
      </w:r>
      <w:proofErr w:type="spellStart"/>
      <w:r w:rsidRPr="00760864">
        <w:rPr>
          <w:rFonts w:ascii="Times New Roman" w:hAnsi="Times New Roman" w:cs="Times New Roman"/>
          <w:sz w:val="20"/>
          <w:szCs w:val="20"/>
        </w:rPr>
        <w:t>equiproportional</w:t>
      </w:r>
      <w:proofErr w:type="spellEnd"/>
      <w:r w:rsidRPr="00760864">
        <w:rPr>
          <w:rFonts w:ascii="Times New Roman" w:hAnsi="Times New Roman" w:cs="Times New Roman"/>
          <w:sz w:val="20"/>
          <w:szCs w:val="20"/>
        </w:rPr>
        <w:t xml:space="preserve"> changes in price level</w:t>
      </w:r>
    </w:p>
    <w:sectPr w:rsidR="009A1C56" w:rsidRPr="00760864" w:rsidSect="007608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C98"/>
    <w:multiLevelType w:val="hybridMultilevel"/>
    <w:tmpl w:val="68561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86A70"/>
    <w:multiLevelType w:val="hybridMultilevel"/>
    <w:tmpl w:val="4EE65786"/>
    <w:lvl w:ilvl="0" w:tplc="7E0ABE3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710758"/>
    <w:multiLevelType w:val="hybridMultilevel"/>
    <w:tmpl w:val="B7224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D8"/>
    <w:rsid w:val="00155794"/>
    <w:rsid w:val="004843D5"/>
    <w:rsid w:val="00563B1D"/>
    <w:rsid w:val="006C4919"/>
    <w:rsid w:val="007065D0"/>
    <w:rsid w:val="00760864"/>
    <w:rsid w:val="00800D45"/>
    <w:rsid w:val="008776A4"/>
    <w:rsid w:val="009A1C56"/>
    <w:rsid w:val="00AE43F5"/>
    <w:rsid w:val="00B125B3"/>
    <w:rsid w:val="00BC174A"/>
    <w:rsid w:val="00C13B58"/>
    <w:rsid w:val="00D347D8"/>
    <w:rsid w:val="00D9666C"/>
    <w:rsid w:val="00DA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A4357-2C88-4EF2-A6B9-E4004401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Ennis, Erin</cp:lastModifiedBy>
  <cp:revision>3</cp:revision>
  <cp:lastPrinted>2015-01-14T20:09:00Z</cp:lastPrinted>
  <dcterms:created xsi:type="dcterms:W3CDTF">2015-01-14T15:35:00Z</dcterms:created>
  <dcterms:modified xsi:type="dcterms:W3CDTF">2015-01-14T22:43:00Z</dcterms:modified>
</cp:coreProperties>
</file>