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52" w:rsidRDefault="006A1778" w:rsidP="0029045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 ______</w:t>
      </w:r>
      <w:r w:rsidRPr="006A1778">
        <w:rPr>
          <w:rFonts w:ascii="Bookman Old Style" w:hAnsi="Bookman Old Style"/>
          <w:color w:val="FF0000"/>
          <w:sz w:val="40"/>
          <w:szCs w:val="40"/>
          <w:u w:val="single"/>
        </w:rPr>
        <w:t xml:space="preserve">KEY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90452">
        <w:rPr>
          <w:rFonts w:ascii="Bookman Old Style" w:hAnsi="Bookman Old Style"/>
          <w:sz w:val="20"/>
          <w:szCs w:val="20"/>
        </w:rPr>
        <w:t>_________________________</w:t>
      </w:r>
      <w:proofErr w:type="gramStart"/>
      <w:r w:rsidR="00290452">
        <w:rPr>
          <w:rFonts w:ascii="Bookman Old Style" w:hAnsi="Bookman Old Style"/>
          <w:sz w:val="20"/>
          <w:szCs w:val="20"/>
        </w:rPr>
        <w:t>_  PERIOD</w:t>
      </w:r>
      <w:proofErr w:type="gramEnd"/>
      <w:r w:rsidR="00290452">
        <w:rPr>
          <w:rFonts w:ascii="Bookman Old Style" w:hAnsi="Bookman Old Style"/>
          <w:sz w:val="20"/>
          <w:szCs w:val="20"/>
        </w:rPr>
        <w:t xml:space="preserve"> _____________________</w:t>
      </w:r>
    </w:p>
    <w:p w:rsid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Exam 1: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290452">
        <w:rPr>
          <w:rFonts w:ascii="Bookman Old Style" w:hAnsi="Bookman Old Style"/>
          <w:sz w:val="20"/>
          <w:szCs w:val="20"/>
        </w:rPr>
        <w:t xml:space="preserve">Put your name and period on both your test and answer sheet.  Choose the best answer for each question and mark the corresponding letter on your </w:t>
      </w:r>
      <w:proofErr w:type="spellStart"/>
      <w:r w:rsidRPr="00290452">
        <w:rPr>
          <w:rFonts w:ascii="Bookman Old Style" w:hAnsi="Bookman Old Style"/>
          <w:sz w:val="20"/>
          <w:szCs w:val="20"/>
        </w:rPr>
        <w:t>Scantron</w:t>
      </w:r>
      <w:proofErr w:type="spellEnd"/>
      <w:r w:rsidRPr="00290452">
        <w:rPr>
          <w:rFonts w:ascii="Bookman Old Style" w:hAnsi="Bookman Old Style"/>
          <w:sz w:val="20"/>
          <w:szCs w:val="20"/>
        </w:rPr>
        <w:t xml:space="preserve"> sheet.  The last questions are short answer.  Please answer them on the test. Each question is worth 2 points.  Total of 70 pts.   </w:t>
      </w:r>
    </w:p>
    <w:p w:rsid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P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09576E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(1 on retake) </w:t>
      </w:r>
      <w:r w:rsidR="003568AB" w:rsidRPr="00290452">
        <w:rPr>
          <w:rFonts w:ascii="Bookman Old Style" w:hAnsi="Bookman Old Style"/>
          <w:sz w:val="20"/>
          <w:szCs w:val="20"/>
        </w:rPr>
        <w:t>The term business cycle refers to</w:t>
      </w:r>
    </w:p>
    <w:p w:rsidR="003568AB" w:rsidRPr="00290452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3568AB" w:rsidRPr="00290452">
        <w:rPr>
          <w:rFonts w:ascii="Bookman Old Style" w:hAnsi="Bookman Old Style"/>
          <w:sz w:val="20"/>
          <w:szCs w:val="20"/>
        </w:rPr>
        <w:t>he length of time needed for a firm to purchase inputs, produce its output, and generate sales revenue.</w:t>
      </w:r>
    </w:p>
    <w:p w:rsidR="003568AB" w:rsidRPr="00290452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F</w:t>
      </w:r>
      <w:r w:rsidR="003568AB"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luctuations in the level of aggregate output that occur in an economy</w:t>
      </w:r>
      <w:r w:rsidR="003568AB" w:rsidRPr="00290452">
        <w:rPr>
          <w:rFonts w:ascii="Bookman Old Style" w:hAnsi="Bookman Old Style"/>
          <w:sz w:val="20"/>
          <w:szCs w:val="20"/>
        </w:rPr>
        <w:t>.</w:t>
      </w:r>
    </w:p>
    <w:p w:rsidR="003568AB" w:rsidRPr="00290452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3568AB" w:rsidRPr="00290452">
        <w:rPr>
          <w:rFonts w:ascii="Bookman Old Style" w:hAnsi="Bookman Old Style"/>
          <w:sz w:val="20"/>
          <w:szCs w:val="20"/>
        </w:rPr>
        <w:t>he pattern of increases and decreases in the money supply.</w:t>
      </w:r>
    </w:p>
    <w:p w:rsidR="003568AB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3568AB" w:rsidRPr="00290452">
        <w:rPr>
          <w:rFonts w:ascii="Bookman Old Style" w:hAnsi="Bookman Old Style"/>
          <w:sz w:val="20"/>
          <w:szCs w:val="20"/>
        </w:rPr>
        <w:t>he development of an economy from an agricultural economy to an industrialized economy.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3568AB" w:rsidRPr="00290452" w:rsidRDefault="003568AB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business cycle consists of several phases.  Which of the following is an accurate sequence of the phases?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Expansion, recession, peak, trough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Expansion, trough, recession, peak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Expansion, peak, trough, recession</w:t>
      </w:r>
    </w:p>
    <w:p w:rsidR="003568AB" w:rsidRPr="006A1778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Expansion, peak, recession, trough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3568AB" w:rsidRPr="00290452" w:rsidRDefault="003568AB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A recession is commonly defined as a period when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Output (GDP) decreases for more than 2 consecutive</w:t>
      </w:r>
      <w:r w:rsidRPr="006A1778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290452">
        <w:rPr>
          <w:rFonts w:ascii="Bookman Old Style" w:hAnsi="Bookman Old Style"/>
          <w:sz w:val="20"/>
          <w:szCs w:val="20"/>
        </w:rPr>
        <w:t>quarters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Output (GDP) decreases for more than 4 consecutive quarters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unemployment rate exceeds 10% for more than 2 consecutive quarters</w:t>
      </w:r>
    </w:p>
    <w:p w:rsidR="003568AB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Structural unemployment increases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3568AB" w:rsidRPr="00290452" w:rsidRDefault="003568AB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Gross domestic product is the total market value of all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Intermediate goods and services in an economy during a given period</w:t>
      </w:r>
    </w:p>
    <w:p w:rsidR="003568AB" w:rsidRPr="006A1778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Final goods and services produced in an economy during a given period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Intermediate and final goods and services produced in an economy during a given period</w:t>
      </w:r>
    </w:p>
    <w:p w:rsidR="003568AB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Natural resources that are found within the borders of a country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3568AB" w:rsidRPr="00290452" w:rsidRDefault="003568AB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Rapid growth has increased the per capita income of citizens of China because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Chinese educational standards have decreased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capital stock in China has decreased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Real GDP has increased faster than the population has increased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People in China are now living longer</w:t>
      </w:r>
    </w:p>
    <w:p w:rsidR="003568AB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population has increased while production has decreased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3568AB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(2 on retake) </w:t>
      </w:r>
      <w:r w:rsidR="003568AB" w:rsidRPr="00290452">
        <w:rPr>
          <w:rFonts w:ascii="Bookman Old Style" w:hAnsi="Bookman Old Style"/>
          <w:sz w:val="20"/>
          <w:szCs w:val="20"/>
        </w:rPr>
        <w:t>Suppose that a dealer purchases a rare 50 year old stamp for $400 and sells it to a collector for $600.  What is the change in GDP from this transaction?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$0</w:t>
      </w:r>
    </w:p>
    <w:p w:rsidR="003568AB" w:rsidRPr="006A1778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$200</w:t>
      </w:r>
      <w:r w:rsidR="006A1778">
        <w:rPr>
          <w:rFonts w:ascii="Bookman Old Style" w:hAnsi="Bookman Old Style"/>
          <w:color w:val="FF0000"/>
          <w:sz w:val="20"/>
          <w:szCs w:val="20"/>
          <w:highlight w:val="yellow"/>
        </w:rPr>
        <w:t xml:space="preserve"> THIS IS LIKE THE SALE OF AN EXISTING HOUSE (ASSET) 600-400 = 200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$400</w:t>
      </w:r>
    </w:p>
    <w:p w:rsidR="003568AB" w:rsidRPr="00290452" w:rsidRDefault="003568AB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$600</w:t>
      </w:r>
    </w:p>
    <w:p w:rsidR="00290452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$1000</w:t>
      </w:r>
    </w:p>
    <w:p w:rsid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P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3568AB" w:rsidRPr="00290452" w:rsidRDefault="003568AB" w:rsidP="0029045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lastRenderedPageBreak/>
        <w:t>Suppose that the Bureau of Labor Statistics gathers the following information from its monthly telephone survey of households.  Numbers are in the millions</w:t>
      </w:r>
    </w:p>
    <w:p w:rsidR="003568AB" w:rsidRPr="006A1778" w:rsidRDefault="003568AB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290452">
        <w:rPr>
          <w:rFonts w:ascii="Bookman Old Style" w:hAnsi="Bookman Old Style"/>
          <w:sz w:val="20"/>
          <w:szCs w:val="20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>Children &lt; 16 (not working at all for pay)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290452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>70</w:t>
      </w:r>
    </w:p>
    <w:p w:rsidR="003568AB" w:rsidRPr="006A1778" w:rsidRDefault="003568AB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Retired people (not working for pay)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290452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>35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 Work force</w:t>
      </w:r>
    </w:p>
    <w:p w:rsidR="003568AB" w:rsidRPr="006A1778" w:rsidRDefault="003568AB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Adults with full-time jobs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ab/>
        <w:t>100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 Work force, Labor Force, Emp.</w:t>
      </w:r>
    </w:p>
    <w:p w:rsidR="00666E26" w:rsidRPr="006A1778" w:rsidRDefault="00666E26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Adults with part-time jobs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  <w:t>40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 Work Force, Labor Force, </w:t>
      </w:r>
      <w:proofErr w:type="spellStart"/>
      <w:proofErr w:type="gramStart"/>
      <w:r w:rsidR="006A1778" w:rsidRPr="006A1778">
        <w:rPr>
          <w:rFonts w:ascii="Bookman Old Style" w:hAnsi="Bookman Old Style"/>
          <w:sz w:val="20"/>
          <w:szCs w:val="20"/>
          <w:highlight w:val="yellow"/>
        </w:rPr>
        <w:t>Emp</w:t>
      </w:r>
      <w:proofErr w:type="spellEnd"/>
      <w:proofErr w:type="gramEnd"/>
    </w:p>
    <w:p w:rsidR="00666E26" w:rsidRPr="006A1778" w:rsidRDefault="00DB5314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 xml:space="preserve">Adults </w:t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>serving in the military</w:t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66E26" w:rsidRPr="006A1778">
        <w:rPr>
          <w:rFonts w:ascii="Bookman Old Style" w:hAnsi="Bookman Old Style"/>
          <w:sz w:val="20"/>
          <w:szCs w:val="20"/>
          <w:highlight w:val="yellow"/>
        </w:rPr>
        <w:t>6</w:t>
      </w:r>
    </w:p>
    <w:p w:rsidR="00666E26" w:rsidRPr="006A1778" w:rsidRDefault="00666E26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Adults in prison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  <w:t>3</w:t>
      </w:r>
    </w:p>
    <w:p w:rsidR="00666E26" w:rsidRPr="006A1778" w:rsidRDefault="00666E26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Full-time homemakers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  <w:t>25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 Work force</w:t>
      </w:r>
    </w:p>
    <w:p w:rsidR="00666E26" w:rsidRPr="006A1778" w:rsidRDefault="00666E26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Full-time students (not working for pay)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  <w:t>10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 Work force</w:t>
      </w:r>
    </w:p>
    <w:p w:rsidR="00666E26" w:rsidRPr="006A1778" w:rsidRDefault="00666E26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Disabled adults unable to work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 (technically could be in WF- crossed out # on exam)</w:t>
      </w:r>
    </w:p>
    <w:p w:rsidR="00666E26" w:rsidRPr="006A1778" w:rsidRDefault="00666E26" w:rsidP="00290452">
      <w:pPr>
        <w:spacing w:line="240" w:lineRule="auto"/>
        <w:rPr>
          <w:rFonts w:ascii="Bookman Old Style" w:hAnsi="Bookman Old Style"/>
          <w:sz w:val="20"/>
          <w:szCs w:val="20"/>
          <w:highlight w:val="yellow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Adults without jobs but searching within past 4 weeks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290452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>10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 Work force, Labor force, </w:t>
      </w:r>
      <w:proofErr w:type="spellStart"/>
      <w:r w:rsidR="006A1778" w:rsidRPr="006A1778">
        <w:rPr>
          <w:rFonts w:ascii="Bookman Old Style" w:hAnsi="Bookman Old Style"/>
          <w:sz w:val="20"/>
          <w:szCs w:val="20"/>
          <w:highlight w:val="yellow"/>
        </w:rPr>
        <w:t>Unemp</w:t>
      </w:r>
      <w:proofErr w:type="spellEnd"/>
    </w:p>
    <w:p w:rsidR="006A1778" w:rsidRPr="00290452" w:rsidRDefault="00666E26" w:rsidP="006A177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6A1778">
        <w:rPr>
          <w:rFonts w:ascii="Bookman Old Style" w:hAnsi="Bookman Old Style"/>
          <w:sz w:val="20"/>
          <w:szCs w:val="20"/>
          <w:highlight w:val="yellow"/>
        </w:rPr>
        <w:tab/>
        <w:t>Adults without jobs but not actively looking for work</w:t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Pr="006A1778">
        <w:rPr>
          <w:rFonts w:ascii="Bookman Old Style" w:hAnsi="Bookman Old Style"/>
          <w:sz w:val="20"/>
          <w:szCs w:val="20"/>
          <w:highlight w:val="yellow"/>
        </w:rPr>
        <w:tab/>
      </w:r>
      <w:proofErr w:type="gramStart"/>
      <w:r w:rsidRPr="006A1778">
        <w:rPr>
          <w:rFonts w:ascii="Bookman Old Style" w:hAnsi="Bookman Old Style"/>
          <w:sz w:val="20"/>
          <w:szCs w:val="20"/>
          <w:highlight w:val="yellow"/>
        </w:rPr>
        <w:t>4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  (</w:t>
      </w:r>
      <w:proofErr w:type="gramEnd"/>
      <w:r w:rsidR="006A1778" w:rsidRPr="006A1778">
        <w:rPr>
          <w:rFonts w:ascii="Bookman Old Style" w:hAnsi="Bookman Old Style"/>
          <w:sz w:val="20"/>
          <w:szCs w:val="20"/>
          <w:highlight w:val="yellow"/>
        </w:rPr>
        <w:t xml:space="preserve">was changed to 6 on exam) Work </w:t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</w:r>
      <w:r w:rsidR="006A1778" w:rsidRPr="006A1778">
        <w:rPr>
          <w:rFonts w:ascii="Bookman Old Style" w:hAnsi="Bookman Old Style"/>
          <w:sz w:val="20"/>
          <w:szCs w:val="20"/>
          <w:highlight w:val="yellow"/>
        </w:rPr>
        <w:tab/>
        <w:t>Force, Labor Force</w:t>
      </w:r>
    </w:p>
    <w:p w:rsidR="00666E26" w:rsidRPr="00290452" w:rsidRDefault="00666E26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666E26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(3 on retake) </w:t>
      </w:r>
      <w:r w:rsidR="00666E26" w:rsidRPr="00290452">
        <w:rPr>
          <w:rFonts w:ascii="Bookman Old Style" w:hAnsi="Bookman Old Style"/>
          <w:sz w:val="20"/>
          <w:szCs w:val="20"/>
        </w:rPr>
        <w:t>What is the size of the labor force in this economy?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140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144</w:t>
      </w:r>
    </w:p>
    <w:p w:rsidR="00666E26" w:rsidRPr="006A1778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150</w:t>
      </w:r>
      <w:r w:rsidR="006A1778">
        <w:rPr>
          <w:rFonts w:ascii="Bookman Old Style" w:hAnsi="Bookman Old Style"/>
          <w:color w:val="FF0000"/>
          <w:sz w:val="20"/>
          <w:szCs w:val="20"/>
          <w:highlight w:val="yellow"/>
        </w:rPr>
        <w:t xml:space="preserve">  Labor Force = Employed + Unemployed = FT work (100)+ PT work (40) + searching (10)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154</w:t>
      </w:r>
    </w:p>
    <w:p w:rsidR="00666E26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226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666E26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(4 on retake) </w:t>
      </w:r>
      <w:r w:rsidR="00666E26" w:rsidRPr="00290452">
        <w:rPr>
          <w:rFonts w:ascii="Bookman Old Style" w:hAnsi="Bookman Old Style"/>
          <w:sz w:val="20"/>
          <w:szCs w:val="20"/>
        </w:rPr>
        <w:t>What is the unemployment rate for this economy in this month?</w:t>
      </w:r>
    </w:p>
    <w:p w:rsidR="00666E26" w:rsidRPr="006A1778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6.7%</w:t>
      </w:r>
      <w:r w:rsidR="006A1778">
        <w:rPr>
          <w:rFonts w:ascii="Bookman Old Style" w:hAnsi="Bookman Old Style"/>
          <w:color w:val="FF0000"/>
          <w:sz w:val="20"/>
          <w:szCs w:val="20"/>
          <w:highlight w:val="yellow"/>
        </w:rPr>
        <w:t xml:space="preserve">  unemployed/labor force = 10/150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7.1%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9.1%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9.7%</w:t>
      </w:r>
    </w:p>
    <w:p w:rsidR="00666E26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12.2%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666E26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(5 on retake) </w:t>
      </w:r>
      <w:r w:rsidR="00666E26" w:rsidRPr="00290452">
        <w:rPr>
          <w:rFonts w:ascii="Bookman Old Style" w:hAnsi="Bookman Old Style"/>
          <w:sz w:val="20"/>
          <w:szCs w:val="20"/>
        </w:rPr>
        <w:t>What is the labor force participation rate in this economy?</w:t>
      </w:r>
    </w:p>
    <w:p w:rsidR="00666E26" w:rsidRPr="006A1778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66%</w:t>
      </w:r>
      <w:r w:rsidR="006A1778">
        <w:rPr>
          <w:rFonts w:ascii="Bookman Old Style" w:hAnsi="Bookman Old Style"/>
          <w:color w:val="FF0000"/>
          <w:sz w:val="20"/>
          <w:szCs w:val="20"/>
          <w:highlight w:val="yellow"/>
        </w:rPr>
        <w:t xml:space="preserve"> Labor force/work force = 150/226  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68%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73%</w:t>
      </w:r>
    </w:p>
    <w:p w:rsidR="00666E26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77%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666E26" w:rsidRPr="00290452" w:rsidRDefault="00666E26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 If some unemployed workers become discouraged about finding work and stop searching, which of the following situations would result?</w:t>
      </w:r>
    </w:p>
    <w:p w:rsidR="00666E26" w:rsidRPr="006A1778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The labor force would decrease and the unemployment rate would decrease.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labor force would decrease and the unemployment rate would remain the same.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labor force would increase and the unemployment rate would decrease.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labor force would decrease and the unemployment rate would increase.</w:t>
      </w:r>
    </w:p>
    <w:p w:rsidR="00666E26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The labor force would increase and the unemployment rate would remain the same. 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666E26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(6 on retake) </w:t>
      </w:r>
      <w:r w:rsidR="00666E26" w:rsidRPr="00290452">
        <w:rPr>
          <w:rFonts w:ascii="Bookman Old Style" w:hAnsi="Bookman Old Style"/>
          <w:sz w:val="20"/>
          <w:szCs w:val="20"/>
        </w:rPr>
        <w:t>Structural unemployment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Is a short-term joblessness experience by those who are between jobs</w:t>
      </w:r>
    </w:p>
    <w:p w:rsidR="00D20A6B" w:rsidRDefault="006A1778" w:rsidP="00D94096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Is joblessness created by a mismatch between firms’ needs and workers’ skills</w:t>
      </w:r>
    </w:p>
    <w:p w:rsidR="00666E26" w:rsidRPr="00D20A6B" w:rsidRDefault="00666E26" w:rsidP="00D94096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D20A6B">
        <w:rPr>
          <w:rFonts w:ascii="Bookman Old Style" w:hAnsi="Bookman Old Style"/>
          <w:sz w:val="20"/>
          <w:szCs w:val="20"/>
        </w:rPr>
        <w:t>Is joblessness created by regular seasonal events such as holidays or weather changes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Is joblessness created entirely by women entering the labor force after staying home to raise children</w:t>
      </w:r>
    </w:p>
    <w:p w:rsidR="00666E26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Is joblessness created by changes in the business cycle</w:t>
      </w:r>
    </w:p>
    <w:p w:rsid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666E26" w:rsidRPr="00290452" w:rsidRDefault="00666E26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primary cost of unemployment to society is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value of leisure that is lost when people are unemployed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psychological cost to the unemployed person from not having a job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Money spent on the job search process</w:t>
      </w:r>
    </w:p>
    <w:p w:rsidR="00666E26" w:rsidRPr="00290452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chance that the unemployed might turn to crime to support themselves</w:t>
      </w:r>
    </w:p>
    <w:p w:rsidR="00666E26" w:rsidRPr="006A1778" w:rsidRDefault="00666E26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The value of output that could have been produced but is not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666E26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(7 on retake) </w:t>
      </w:r>
      <w:r w:rsidR="00666E26" w:rsidRPr="00290452">
        <w:rPr>
          <w:rFonts w:ascii="Bookman Old Style" w:hAnsi="Bookman Old Style"/>
          <w:sz w:val="20"/>
          <w:szCs w:val="20"/>
        </w:rPr>
        <w:t>The basket of products used for calculating the consumer price index (CPI) includes</w:t>
      </w:r>
    </w:p>
    <w:p w:rsidR="00B00F2C" w:rsidRPr="006A1778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Goods and services purchased by a typical American consumer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Goods and services included in the computation of GDP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Goods and services purchased by the government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Investment goods purchased by businesses</w:t>
      </w:r>
    </w:p>
    <w:p w:rsidR="00B00F2C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Exports purchased by foreign consumers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F72E56" w:rsidRDefault="00C833DA" w:rsidP="00F72E56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(8 on retake) </w:t>
      </w:r>
      <w:r w:rsidR="00F72E56">
        <w:rPr>
          <w:rFonts w:ascii="Bookman Old Style" w:hAnsi="Bookman Old Style"/>
          <w:sz w:val="20"/>
          <w:szCs w:val="20"/>
        </w:rPr>
        <w:t>Which of the following is a direct, accurate link within the circular flow?</w:t>
      </w:r>
    </w:p>
    <w:p w:rsidR="00F72E56" w:rsidRDefault="00F72E56" w:rsidP="00F72E56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Goods and services are exchanged for inputs via the factor markets</w:t>
      </w:r>
    </w:p>
    <w:p w:rsidR="00F72E56" w:rsidRDefault="00F72E56" w:rsidP="00F72E56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Wages and rents are exchanged for income via the product markets</w:t>
      </w:r>
    </w:p>
    <w:p w:rsidR="00F72E56" w:rsidRPr="006A1778" w:rsidRDefault="00F72E56" w:rsidP="00F72E56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Household expenditures result in revenues for firms via the product markets</w:t>
      </w:r>
    </w:p>
    <w:p w:rsidR="00F72E56" w:rsidRDefault="00F72E56" w:rsidP="00F72E56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Household income results in revenues via the factor markets</w:t>
      </w:r>
    </w:p>
    <w:p w:rsidR="00F72E56" w:rsidRPr="00F72E56" w:rsidRDefault="00F72E56" w:rsidP="00F72E56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Firms exchange revenues for land, labor, and capital via the product markets</w:t>
      </w:r>
    </w:p>
    <w:p w:rsidR="00B00F2C" w:rsidRPr="00290452" w:rsidRDefault="00B00F2C" w:rsidP="0029045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Use the information below to answer the following questions.  Assume that 1990 is the base year.</w:t>
      </w:r>
      <w:r w:rsidRPr="00290452">
        <w:rPr>
          <w:rFonts w:ascii="Bookman Old Style" w:hAnsi="Bookman Old Style"/>
          <w:sz w:val="20"/>
          <w:szCs w:val="20"/>
        </w:rPr>
        <w:tab/>
      </w:r>
      <w:r w:rsidRPr="00290452">
        <w:rPr>
          <w:rFonts w:ascii="Bookman Old Style" w:hAnsi="Bookman Old Style"/>
          <w:sz w:val="20"/>
          <w:szCs w:val="20"/>
        </w:rPr>
        <w:tab/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B00F2C" w:rsidRPr="00290452" w:rsidTr="00290452">
        <w:trPr>
          <w:trHeight w:val="143"/>
        </w:trPr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6" w:type="dxa"/>
          </w:tcPr>
          <w:p w:rsidR="00B00F2C" w:rsidRPr="00290452" w:rsidRDefault="00290452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1990 P</w:t>
            </w:r>
            <w:r w:rsidR="00B00F2C" w:rsidRPr="00290452">
              <w:rPr>
                <w:rFonts w:ascii="Bookman Old Style" w:hAnsi="Bookman Old Style"/>
                <w:sz w:val="20"/>
                <w:szCs w:val="20"/>
              </w:rPr>
              <w:t>rice</w:t>
            </w:r>
          </w:p>
        </w:tc>
        <w:tc>
          <w:tcPr>
            <w:tcW w:w="1986" w:type="dxa"/>
          </w:tcPr>
          <w:p w:rsidR="00B00F2C" w:rsidRPr="00290452" w:rsidRDefault="00290452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1990 Quantity</w:t>
            </w:r>
          </w:p>
        </w:tc>
        <w:tc>
          <w:tcPr>
            <w:tcW w:w="1986" w:type="dxa"/>
          </w:tcPr>
          <w:p w:rsidR="00B00F2C" w:rsidRPr="00290452" w:rsidRDefault="00290452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2011 Price</w:t>
            </w:r>
          </w:p>
        </w:tc>
        <w:tc>
          <w:tcPr>
            <w:tcW w:w="1986" w:type="dxa"/>
          </w:tcPr>
          <w:p w:rsidR="00B00F2C" w:rsidRPr="00290452" w:rsidRDefault="00290452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2011 Quantity</w:t>
            </w:r>
          </w:p>
        </w:tc>
      </w:tr>
      <w:tr w:rsidR="00B00F2C" w:rsidRPr="00290452" w:rsidTr="00290452">
        <w:trPr>
          <w:trHeight w:val="143"/>
        </w:trPr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Gasoline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$1.30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$1.90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</w:tr>
      <w:tr w:rsidR="00B00F2C" w:rsidRPr="00290452" w:rsidTr="00290452">
        <w:trPr>
          <w:trHeight w:val="143"/>
        </w:trPr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Movie Tickets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$5.00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$7.00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B00F2C" w:rsidRPr="00290452" w:rsidTr="00290452">
        <w:trPr>
          <w:trHeight w:val="247"/>
        </w:trPr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Bottled Water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$1.00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$1.40</w:t>
            </w:r>
          </w:p>
        </w:tc>
        <w:tc>
          <w:tcPr>
            <w:tcW w:w="1986" w:type="dxa"/>
          </w:tcPr>
          <w:p w:rsidR="00B00F2C" w:rsidRPr="00290452" w:rsidRDefault="00B00F2C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</w:tr>
    </w:tbl>
    <w:p w:rsidR="00B00F2C" w:rsidRPr="00290452" w:rsidRDefault="00B00F2C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B00F2C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(9 on retake) </w:t>
      </w:r>
      <w:r w:rsidR="00B00F2C" w:rsidRPr="00290452">
        <w:rPr>
          <w:rFonts w:ascii="Bookman Old Style" w:hAnsi="Bookman Old Style"/>
          <w:sz w:val="20"/>
          <w:szCs w:val="20"/>
        </w:rPr>
        <w:t>What is the consumer price index in 2011?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100.0</w:t>
      </w:r>
    </w:p>
    <w:p w:rsidR="00B00F2C" w:rsidRPr="006A1778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141.9</w:t>
      </w:r>
      <w:r w:rsidR="006A1778">
        <w:rPr>
          <w:rFonts w:ascii="Bookman Old Style" w:hAnsi="Bookman Old Style"/>
          <w:color w:val="FF0000"/>
          <w:sz w:val="20"/>
          <w:szCs w:val="20"/>
          <w:highlight w:val="yellow"/>
        </w:rPr>
        <w:tab/>
      </w:r>
      <w:r w:rsidR="006A1778">
        <w:rPr>
          <w:rFonts w:ascii="Bookman Old Style" w:hAnsi="Bookman Old Style"/>
          <w:color w:val="FF0000"/>
          <w:sz w:val="20"/>
          <w:szCs w:val="20"/>
          <w:highlight w:val="yellow"/>
        </w:rPr>
        <w:tab/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165.1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203.0</w:t>
      </w:r>
    </w:p>
    <w:p w:rsidR="00B00F2C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243.3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B00F2C" w:rsidRPr="00290452" w:rsidRDefault="00B00F2C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Suppose that the CPI for 2011 is 152.1 and the CPI for 2012 is 148</w:t>
      </w:r>
      <w:r w:rsidR="00D20A6B">
        <w:rPr>
          <w:rFonts w:ascii="Bookman Old Style" w:hAnsi="Bookman Old Style"/>
          <w:sz w:val="20"/>
          <w:szCs w:val="20"/>
        </w:rPr>
        <w:t>.8</w:t>
      </w:r>
      <w:r w:rsidRPr="00290452">
        <w:rPr>
          <w:rFonts w:ascii="Bookman Old Style" w:hAnsi="Bookman Old Style"/>
          <w:sz w:val="20"/>
          <w:szCs w:val="20"/>
        </w:rPr>
        <w:t>.  What is the rate of inflation between 2011 and 2012?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-3.3%</w:t>
      </w:r>
    </w:p>
    <w:p w:rsidR="00B00F2C" w:rsidRPr="006A1778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-2.2%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+1.2%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+2.2%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+3.3%</w:t>
      </w:r>
    </w:p>
    <w:p w:rsidR="00B00F2C" w:rsidRPr="00290452" w:rsidRDefault="00B00F2C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B00F2C" w:rsidRPr="00290452" w:rsidRDefault="00B00F2C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 </w:t>
      </w:r>
      <w:r w:rsidR="00C833DA">
        <w:rPr>
          <w:rFonts w:ascii="Bookman Old Style" w:hAnsi="Bookman Old Style"/>
          <w:sz w:val="20"/>
          <w:szCs w:val="20"/>
        </w:rPr>
        <w:t xml:space="preserve">(10 on retake) </w:t>
      </w:r>
      <w:r w:rsidRPr="00290452">
        <w:rPr>
          <w:rFonts w:ascii="Bookman Old Style" w:hAnsi="Bookman Old Style"/>
          <w:sz w:val="20"/>
          <w:szCs w:val="20"/>
        </w:rPr>
        <w:t>If the consumer price index is increasing more rapidly than your nominal income, then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Your real income is increasing</w:t>
      </w:r>
    </w:p>
    <w:p w:rsidR="00B00F2C" w:rsidRPr="006A1778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Your real income is decreasing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Your real income remains unchanged</w:t>
      </w:r>
    </w:p>
    <w:p w:rsidR="00B00F2C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It is not possible to determine your real income</w:t>
      </w:r>
    </w:p>
    <w:p w:rsidR="00DB5314" w:rsidRPr="00290452" w:rsidRDefault="00DB5314" w:rsidP="00DB5314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B00F2C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(11 on retake) </w:t>
      </w:r>
      <w:r w:rsidR="00B00F2C" w:rsidRPr="00290452">
        <w:rPr>
          <w:rFonts w:ascii="Bookman Old Style" w:hAnsi="Bookman Old Style"/>
          <w:sz w:val="20"/>
          <w:szCs w:val="20"/>
        </w:rPr>
        <w:t>Suppose that the nominal interest rate is 5% and the CPI increases by 2% this year.  The real rate of interest is approximately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5%</w:t>
      </w:r>
    </w:p>
    <w:p w:rsidR="00B00F2C" w:rsidRPr="006A1778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3%</w:t>
      </w:r>
    </w:p>
    <w:p w:rsidR="00B00F2C" w:rsidRPr="00290452" w:rsidRDefault="00B00F2C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2%</w:t>
      </w:r>
    </w:p>
    <w:p w:rsidR="00B00F2C" w:rsidRPr="00290452" w:rsidRDefault="007A51F8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-2%</w:t>
      </w:r>
    </w:p>
    <w:p w:rsidR="00812A32" w:rsidRPr="00290452" w:rsidRDefault="007A51F8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-3%</w:t>
      </w:r>
    </w:p>
    <w:p w:rsidR="00812A32" w:rsidRDefault="00812A32" w:rsidP="00290452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Default="00290452" w:rsidP="00290452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Pr="00290452" w:rsidRDefault="00290452" w:rsidP="00290452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:rsidR="00812A32" w:rsidRPr="00290452" w:rsidRDefault="00812A32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 An economy in which resources are allocated according to individual decision making</w:t>
      </w:r>
    </w:p>
    <w:p w:rsidR="00812A32" w:rsidRPr="00290452" w:rsidRDefault="00812A3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Traditional</w:t>
      </w:r>
    </w:p>
    <w:p w:rsidR="00812A32" w:rsidRPr="00290452" w:rsidRDefault="00812A3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Command</w:t>
      </w:r>
    </w:p>
    <w:p w:rsidR="00812A32" w:rsidRPr="00290452" w:rsidRDefault="00812A3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Market</w:t>
      </w:r>
      <w:r w:rsidRPr="00290452">
        <w:rPr>
          <w:rFonts w:ascii="Bookman Old Style" w:hAnsi="Bookman Old Style"/>
          <w:sz w:val="20"/>
          <w:szCs w:val="20"/>
        </w:rPr>
        <w:t xml:space="preserve"> </w:t>
      </w:r>
    </w:p>
    <w:p w:rsidR="00812A32" w:rsidRDefault="00812A3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Socialist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812A32" w:rsidRPr="00290452" w:rsidRDefault="00812A32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A system of </w:t>
      </w:r>
      <w:r w:rsidR="005335F1" w:rsidRPr="00290452">
        <w:rPr>
          <w:rFonts w:ascii="Bookman Old Style" w:hAnsi="Bookman Old Style"/>
          <w:sz w:val="20"/>
          <w:szCs w:val="20"/>
        </w:rPr>
        <w:t>resource ownership where the resources are owned by the government is called</w:t>
      </w:r>
    </w:p>
    <w:p w:rsidR="005335F1" w:rsidRPr="006A1778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Socialism</w:t>
      </w:r>
    </w:p>
    <w:p w:rsidR="005335F1" w:rsidRPr="00290452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Capitalism</w:t>
      </w:r>
    </w:p>
    <w:p w:rsidR="005335F1" w:rsidRPr="00290452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Traditionalism</w:t>
      </w:r>
    </w:p>
    <w:p w:rsidR="005335F1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Republic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5335F1" w:rsidRPr="00290452" w:rsidRDefault="005335F1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Rule of 70 is</w:t>
      </w:r>
    </w:p>
    <w:p w:rsidR="005335F1" w:rsidRPr="00290452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How long it takes for an economy to go through a complete business cycle</w:t>
      </w:r>
    </w:p>
    <w:p w:rsidR="005335F1" w:rsidRPr="00290452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Is the same as </w:t>
      </w:r>
      <w:proofErr w:type="spellStart"/>
      <w:r w:rsidRPr="00290452">
        <w:rPr>
          <w:rFonts w:ascii="Bookman Old Style" w:hAnsi="Bookman Old Style"/>
          <w:sz w:val="20"/>
          <w:szCs w:val="20"/>
        </w:rPr>
        <w:t>Okun’s</w:t>
      </w:r>
      <w:proofErr w:type="spellEnd"/>
      <w:r w:rsidRPr="00290452">
        <w:rPr>
          <w:rFonts w:ascii="Bookman Old Style" w:hAnsi="Bookman Old Style"/>
          <w:sz w:val="20"/>
          <w:szCs w:val="20"/>
        </w:rPr>
        <w:t xml:space="preserve"> Law</w:t>
      </w:r>
    </w:p>
    <w:p w:rsidR="005335F1" w:rsidRPr="00290452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age people will retire at in the future</w:t>
      </w:r>
    </w:p>
    <w:p w:rsidR="005335F1" w:rsidRPr="006A1778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How long it will take for a country’s GDP per capita to double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5335F1" w:rsidRPr="00290452" w:rsidRDefault="005335F1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 The 4 keys to economic development are</w:t>
      </w:r>
    </w:p>
    <w:p w:rsidR="005335F1" w:rsidRPr="006A1778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6A1778">
        <w:rPr>
          <w:rFonts w:ascii="Bookman Old Style" w:hAnsi="Bookman Old Style"/>
          <w:color w:val="FF0000"/>
          <w:sz w:val="20"/>
          <w:szCs w:val="20"/>
          <w:highlight w:val="yellow"/>
        </w:rPr>
        <w:t>System of property rights, educated population, creative destruction, limited protectionism</w:t>
      </w:r>
    </w:p>
    <w:p w:rsidR="005335F1" w:rsidRPr="00290452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System of property rights, shrinking population, preserving production facilities, limited protectionism</w:t>
      </w:r>
    </w:p>
    <w:p w:rsidR="005335F1" w:rsidRPr="00290452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System of closed trade, educated population, centralized resource ma</w:t>
      </w:r>
      <w:r w:rsidR="00C47937" w:rsidRPr="00290452">
        <w:rPr>
          <w:rFonts w:ascii="Bookman Old Style" w:hAnsi="Bookman Old Style"/>
          <w:sz w:val="20"/>
          <w:szCs w:val="20"/>
        </w:rPr>
        <w:t>nagem</w:t>
      </w:r>
      <w:r w:rsidRPr="00290452">
        <w:rPr>
          <w:rFonts w:ascii="Bookman Old Style" w:hAnsi="Bookman Old Style"/>
          <w:sz w:val="20"/>
          <w:szCs w:val="20"/>
        </w:rPr>
        <w:t>ent, strict government control</w:t>
      </w:r>
    </w:p>
    <w:p w:rsidR="00C47937" w:rsidRDefault="005335F1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System of open trade, growing population, creative destruction and isolationism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C47937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(12 on retake) </w:t>
      </w:r>
      <w:r w:rsidR="00C47937" w:rsidRPr="00290452">
        <w:rPr>
          <w:rFonts w:ascii="Bookman Old Style" w:hAnsi="Bookman Old Style"/>
          <w:sz w:val="20"/>
          <w:szCs w:val="20"/>
        </w:rPr>
        <w:t xml:space="preserve">The combination of high prices, devalued money and high unemployment </w:t>
      </w:r>
    </w:p>
    <w:p w:rsidR="00C47937" w:rsidRPr="00290452" w:rsidRDefault="00C47937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Inflation</w:t>
      </w:r>
    </w:p>
    <w:p w:rsidR="00C47937" w:rsidRPr="00290452" w:rsidRDefault="00C47937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Deflation</w:t>
      </w:r>
    </w:p>
    <w:p w:rsidR="00C47937" w:rsidRPr="00290452" w:rsidRDefault="00C47937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Hyperinflation</w:t>
      </w:r>
    </w:p>
    <w:p w:rsidR="00C47937" w:rsidRPr="00C833DA" w:rsidRDefault="00C47937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Stagflation</w:t>
      </w:r>
    </w:p>
    <w:p w:rsidR="00290452" w:rsidRDefault="00C47937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Competition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290452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(13 on retake) </w:t>
      </w:r>
      <w:r w:rsidR="00290452" w:rsidRPr="00290452">
        <w:rPr>
          <w:rFonts w:ascii="Bookman Old Style" w:hAnsi="Bookman Old Style"/>
          <w:sz w:val="20"/>
          <w:szCs w:val="20"/>
        </w:rPr>
        <w:t>The long-run aggregate supply curve</w:t>
      </w:r>
    </w:p>
    <w:p w:rsidR="00290452" w:rsidRPr="00290452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Has a downward slope to the right</w:t>
      </w:r>
    </w:p>
    <w:p w:rsidR="00290452" w:rsidRPr="00290452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Has an upward slope to the right</w:t>
      </w:r>
    </w:p>
    <w:p w:rsidR="00290452" w:rsidRPr="00290452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is a horizontal line</w:t>
      </w:r>
    </w:p>
    <w:p w:rsidR="00290452" w:rsidRPr="00C833DA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is a vertical line</w:t>
      </w:r>
    </w:p>
    <w:p w:rsidR="00C47937" w:rsidRDefault="00290452" w:rsidP="002904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curves down to the right</w:t>
      </w:r>
    </w:p>
    <w:p w:rsidR="00290452" w:rsidRPr="00290452" w:rsidRDefault="00290452" w:rsidP="00290452">
      <w:pPr>
        <w:pStyle w:val="ListParagraph"/>
        <w:spacing w:line="240" w:lineRule="auto"/>
        <w:ind w:left="1440"/>
        <w:rPr>
          <w:rFonts w:ascii="Bookman Old Style" w:hAnsi="Bookman Old Style"/>
          <w:sz w:val="20"/>
          <w:szCs w:val="20"/>
        </w:rPr>
      </w:pPr>
    </w:p>
    <w:p w:rsidR="00290452" w:rsidRDefault="00C47937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The government decides to raise the minimum wage from $8 to $10/hour.  The equilibrium hourly wage in the labor market is $9/hour.  Draw a graph to illustrate this.  Explain what happens to the labor market after this change takes place. </w:t>
      </w:r>
    </w:p>
    <w:p w:rsidR="00290452" w:rsidRPr="00C833DA" w:rsidRDefault="00C833DA" w:rsidP="00290452">
      <w:pPr>
        <w:spacing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Unemployment goes up (shortage of demand for labor, more want to work than employers willing to hire at new minimum wage)</w:t>
      </w:r>
    </w:p>
    <w:p w:rsidR="00290452" w:rsidRDefault="00290452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Pr="00290452" w:rsidRDefault="00C47937" w:rsidP="0029045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 xml:space="preserve"> </w:t>
      </w:r>
      <w:r w:rsidR="00290452" w:rsidRPr="00290452">
        <w:rPr>
          <w:rFonts w:ascii="Bookman Old Style" w:hAnsi="Bookman Old Style"/>
          <w:sz w:val="20"/>
          <w:szCs w:val="20"/>
        </w:rPr>
        <w:t>For each of the following, illustrate the long run impact on the real GDP and PPC</w:t>
      </w:r>
    </w:p>
    <w:p w:rsidR="00290452" w:rsidRPr="00C833DA" w:rsidRDefault="00290452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Increased immigration</w:t>
      </w:r>
      <w:r w:rsidR="00C833DA">
        <w:rPr>
          <w:rFonts w:ascii="Bookman Old Style" w:hAnsi="Bookman Old Style"/>
          <w:sz w:val="20"/>
          <w:szCs w:val="20"/>
        </w:rPr>
        <w:t xml:space="preserve"> = </w:t>
      </w:r>
      <w:r w:rsidR="00C833DA"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both go up</w:t>
      </w:r>
    </w:p>
    <w:p w:rsidR="00C833DA" w:rsidRPr="00C833DA" w:rsidRDefault="00C833DA" w:rsidP="00C833DA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:rsidR="00290452" w:rsidRPr="00C833DA" w:rsidRDefault="00290452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development of the internet</w:t>
      </w:r>
      <w:r w:rsidR="00C833DA">
        <w:rPr>
          <w:rFonts w:ascii="Bookman Old Style" w:hAnsi="Bookman Old Style"/>
          <w:sz w:val="20"/>
          <w:szCs w:val="20"/>
        </w:rPr>
        <w:t xml:space="preserve"> = </w:t>
      </w:r>
      <w:r w:rsidR="00C833DA"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both up</w:t>
      </w:r>
    </w:p>
    <w:p w:rsidR="00C833DA" w:rsidRPr="00C833DA" w:rsidRDefault="00C833DA" w:rsidP="00C833DA">
      <w:pPr>
        <w:pStyle w:val="ListParagraph"/>
        <w:rPr>
          <w:rFonts w:ascii="Bookman Old Style" w:hAnsi="Bookman Old Style"/>
          <w:sz w:val="20"/>
          <w:szCs w:val="20"/>
        </w:rPr>
      </w:pPr>
    </w:p>
    <w:p w:rsidR="00C833DA" w:rsidRPr="00C833DA" w:rsidRDefault="00C833DA" w:rsidP="00C833DA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:rsidR="00C47937" w:rsidRPr="00290452" w:rsidRDefault="00290452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290452">
        <w:rPr>
          <w:rFonts w:ascii="Bookman Old Style" w:hAnsi="Bookman Old Style"/>
          <w:sz w:val="20"/>
          <w:szCs w:val="20"/>
        </w:rPr>
        <w:t>Aging population resulting in an increasing prop</w:t>
      </w:r>
      <w:r>
        <w:rPr>
          <w:rFonts w:ascii="Bookman Old Style" w:hAnsi="Bookman Old Style"/>
        </w:rPr>
        <w:t>ortion of retiree</w:t>
      </w:r>
      <w:r w:rsidR="00C833DA">
        <w:rPr>
          <w:rFonts w:ascii="Bookman Old Style" w:hAnsi="Bookman Old Style"/>
        </w:rPr>
        <w:t xml:space="preserve"> = </w:t>
      </w:r>
      <w:r w:rsidR="00C833DA" w:rsidRPr="00C833DA">
        <w:rPr>
          <w:rFonts w:ascii="Bookman Old Style" w:hAnsi="Bookman Old Style"/>
          <w:color w:val="FF0000"/>
          <w:highlight w:val="yellow"/>
        </w:rPr>
        <w:t>both down</w:t>
      </w:r>
    </w:p>
    <w:p w:rsidR="007A51F8" w:rsidRPr="00290452" w:rsidRDefault="007A51F8" w:rsidP="0029045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lastRenderedPageBreak/>
        <w:t xml:space="preserve">The table below reports various economic statistics for the country of </w:t>
      </w:r>
      <w:proofErr w:type="spellStart"/>
      <w:r w:rsidRPr="00290452">
        <w:rPr>
          <w:rFonts w:ascii="Bookman Old Style" w:hAnsi="Bookman Old Style"/>
          <w:sz w:val="20"/>
          <w:szCs w:val="20"/>
        </w:rPr>
        <w:t>Happyland</w:t>
      </w:r>
      <w:proofErr w:type="spellEnd"/>
      <w:r w:rsidRPr="00290452">
        <w:rPr>
          <w:rFonts w:ascii="Bookman Old Style" w:hAnsi="Bookman Old Style"/>
          <w:sz w:val="20"/>
          <w:szCs w:val="20"/>
        </w:rPr>
        <w:t xml:space="preserve"> in 2011.  $ are in millions.  Use the relevant information to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Consumer durable goods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$1200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C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Consumer non-durable goods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$2000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C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Consumer services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$600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  C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Wages and salaries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$3200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Wage – Income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Rental income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$1400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Rent – Income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Interest income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$1600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Interest - Income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Business purchases of buildings and equipment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$1400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 I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Corporate profits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$1200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Profits = income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New residential home construction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$700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  I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Purchase of existing houses (no profit)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$900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Personal savings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$1700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Changes in inventories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  I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Purchase of corporate stock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$800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Government purchases of goods and services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$1500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G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Social Security Payments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$500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Income taxes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$1900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Exports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$600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NX 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Imports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$700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NX</w:t>
            </w:r>
          </w:p>
        </w:tc>
      </w:tr>
      <w:tr w:rsidR="007A51F8" w:rsidRPr="00290452" w:rsidTr="007A51F8"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Payments abroad to domestic labor</w:t>
            </w:r>
          </w:p>
        </w:tc>
        <w:tc>
          <w:tcPr>
            <w:tcW w:w="4675" w:type="dxa"/>
          </w:tcPr>
          <w:p w:rsidR="007A51F8" w:rsidRPr="00290452" w:rsidRDefault="007A51F8" w:rsidP="00290452">
            <w:pPr>
              <w:rPr>
                <w:rFonts w:ascii="Bookman Old Style" w:hAnsi="Bookman Old Style"/>
                <w:sz w:val="20"/>
                <w:szCs w:val="20"/>
              </w:rPr>
            </w:pPr>
            <w:r w:rsidRPr="00290452">
              <w:rPr>
                <w:rFonts w:ascii="Bookman Old Style" w:hAnsi="Bookman Old Style"/>
                <w:sz w:val="20"/>
                <w:szCs w:val="20"/>
              </w:rPr>
              <w:t>$500</w:t>
            </w:r>
            <w:r w:rsidR="00C833DA">
              <w:rPr>
                <w:rFonts w:ascii="Bookman Old Style" w:hAnsi="Bookman Old Style"/>
                <w:sz w:val="20"/>
                <w:szCs w:val="20"/>
              </w:rPr>
              <w:t xml:space="preserve">   GNP</w:t>
            </w:r>
          </w:p>
        </w:tc>
      </w:tr>
    </w:tbl>
    <w:p w:rsidR="007A51F8" w:rsidRPr="00290452" w:rsidRDefault="00C833DA" w:rsidP="0029045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51F8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(14 on retake) </w:t>
      </w:r>
      <w:r w:rsidR="007A51F8" w:rsidRPr="00290452">
        <w:rPr>
          <w:rFonts w:ascii="Bookman Old Style" w:hAnsi="Bookman Old Style"/>
          <w:sz w:val="20"/>
          <w:szCs w:val="20"/>
        </w:rPr>
        <w:t xml:space="preserve">What is the value of consumption expenditures for </w:t>
      </w:r>
      <w:proofErr w:type="spellStart"/>
      <w:r w:rsidR="007A51F8" w:rsidRPr="00290452">
        <w:rPr>
          <w:rFonts w:ascii="Bookman Old Style" w:hAnsi="Bookman Old Style"/>
          <w:sz w:val="20"/>
          <w:szCs w:val="20"/>
        </w:rPr>
        <w:t>Happyland</w:t>
      </w:r>
      <w:proofErr w:type="spellEnd"/>
      <w:r w:rsidR="007A51F8" w:rsidRPr="00290452">
        <w:rPr>
          <w:rFonts w:ascii="Bookman Old Style" w:hAnsi="Bookman Old Style"/>
          <w:sz w:val="20"/>
          <w:szCs w:val="20"/>
        </w:rPr>
        <w:t>?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7A51F8" w:rsidRPr="00C833DA" w:rsidRDefault="00C833DA" w:rsidP="00290452">
      <w:pPr>
        <w:spacing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CONSUMPTION is the key word!  1200 + 2000 + 600 = 3800</w:t>
      </w:r>
      <w:r>
        <w:rPr>
          <w:rFonts w:ascii="Bookman Old Style" w:hAnsi="Bookman Old Style"/>
          <w:color w:val="FF0000"/>
          <w:sz w:val="20"/>
          <w:szCs w:val="20"/>
        </w:rPr>
        <w:t>m</w:t>
      </w:r>
    </w:p>
    <w:p w:rsidR="007A51F8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(15 on retake) </w:t>
      </w:r>
      <w:r w:rsidR="007A51F8" w:rsidRPr="00290452">
        <w:rPr>
          <w:rFonts w:ascii="Bookman Old Style" w:hAnsi="Bookman Old Style"/>
          <w:sz w:val="20"/>
          <w:szCs w:val="20"/>
        </w:rPr>
        <w:t xml:space="preserve">What is the value of private investment spending for </w:t>
      </w:r>
      <w:proofErr w:type="spellStart"/>
      <w:r w:rsidR="007A51F8" w:rsidRPr="00290452">
        <w:rPr>
          <w:rFonts w:ascii="Bookman Old Style" w:hAnsi="Bookman Old Style"/>
          <w:sz w:val="20"/>
          <w:szCs w:val="20"/>
        </w:rPr>
        <w:t>Happyland</w:t>
      </w:r>
      <w:proofErr w:type="spellEnd"/>
      <w:r w:rsidR="007A51F8" w:rsidRPr="00290452">
        <w:rPr>
          <w:rFonts w:ascii="Bookman Old Style" w:hAnsi="Bookman Old Style"/>
          <w:sz w:val="20"/>
          <w:szCs w:val="20"/>
        </w:rPr>
        <w:t>?</w:t>
      </w:r>
    </w:p>
    <w:p w:rsidR="007A51F8" w:rsidRPr="00C833DA" w:rsidRDefault="00C833DA" w:rsidP="00290452">
      <w:pPr>
        <w:spacing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INVESTMENT is the key word! (</w:t>
      </w:r>
      <w:proofErr w:type="gramStart"/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new</w:t>
      </w:r>
      <w:proofErr w:type="gramEnd"/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 xml:space="preserve"> homes, inventory changes, business purchases) 1400 + 700 + 100 = 2200m</w:t>
      </w:r>
    </w:p>
    <w:p w:rsidR="007A51F8" w:rsidRPr="00C833DA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>
        <w:rPr>
          <w:rFonts w:ascii="Bookman Old Style" w:hAnsi="Bookman Old Style"/>
          <w:sz w:val="20"/>
          <w:szCs w:val="20"/>
        </w:rPr>
        <w:t xml:space="preserve"> (16 on retake) </w:t>
      </w:r>
      <w:r w:rsidR="007A51F8" w:rsidRPr="00290452">
        <w:rPr>
          <w:rFonts w:ascii="Bookman Old Style" w:hAnsi="Bookman Old Style"/>
          <w:sz w:val="20"/>
          <w:szCs w:val="20"/>
        </w:rPr>
        <w:t xml:space="preserve">What is the value of GDP for </w:t>
      </w:r>
      <w:proofErr w:type="spellStart"/>
      <w:r w:rsidR="007A51F8" w:rsidRPr="00290452">
        <w:rPr>
          <w:rFonts w:ascii="Bookman Old Style" w:hAnsi="Bookman Old Style"/>
          <w:sz w:val="20"/>
          <w:szCs w:val="20"/>
        </w:rPr>
        <w:t>Happyland</w:t>
      </w:r>
      <w:proofErr w:type="spellEnd"/>
      <w:r w:rsidR="007A51F8" w:rsidRPr="00290452">
        <w:rPr>
          <w:rFonts w:ascii="Bookman Old Style" w:hAnsi="Bookman Old Style"/>
          <w:sz w:val="20"/>
          <w:szCs w:val="20"/>
        </w:rPr>
        <w:t>?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Expenditure approach = C + I + G + NX</w:t>
      </w:r>
    </w:p>
    <w:p w:rsidR="00C833DA" w:rsidRPr="00C833DA" w:rsidRDefault="00C833DA" w:rsidP="00C833DA">
      <w:pPr>
        <w:pStyle w:val="ListParagraph"/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 xml:space="preserve">= (1200 + 2000 + </w:t>
      </w:r>
      <w:proofErr w:type="gramStart"/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600 )</w:t>
      </w:r>
      <w:proofErr w:type="gramEnd"/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 xml:space="preserve"> + (1400 + 700 + 100) + 1500 + (600 – 700) = 7400m</w:t>
      </w:r>
    </w:p>
    <w:p w:rsidR="00C833DA" w:rsidRPr="00C833DA" w:rsidRDefault="00C833DA" w:rsidP="00C833DA">
      <w:pPr>
        <w:pStyle w:val="ListParagraph"/>
        <w:spacing w:line="240" w:lineRule="auto"/>
        <w:rPr>
          <w:rFonts w:ascii="Bookman Old Style" w:hAnsi="Bookman Old Style"/>
          <w:color w:val="FF0000"/>
          <w:sz w:val="20"/>
          <w:szCs w:val="20"/>
          <w:highlight w:val="yellow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Income approach = Rent + Wages + Interest + Profits</w:t>
      </w:r>
    </w:p>
    <w:p w:rsidR="00C833DA" w:rsidRPr="00C833DA" w:rsidRDefault="00C833DA" w:rsidP="00C833DA">
      <w:pPr>
        <w:pStyle w:val="ListParagraph"/>
        <w:spacing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= 1400 + 3200 + 1600 + 1200 = 7400m</w:t>
      </w:r>
    </w:p>
    <w:p w:rsidR="007A51F8" w:rsidRPr="00290452" w:rsidRDefault="007A51F8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A51F8" w:rsidRPr="00290452" w:rsidRDefault="00C833DA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(17 on retake) </w:t>
      </w:r>
      <w:r w:rsidR="007A51F8" w:rsidRPr="00290452">
        <w:rPr>
          <w:rFonts w:ascii="Bookman Old Style" w:hAnsi="Bookman Old Style"/>
          <w:sz w:val="20"/>
          <w:szCs w:val="20"/>
        </w:rPr>
        <w:t xml:space="preserve">What is the value of GNP for </w:t>
      </w:r>
      <w:proofErr w:type="spellStart"/>
      <w:r w:rsidR="007A51F8" w:rsidRPr="00290452">
        <w:rPr>
          <w:rFonts w:ascii="Bookman Old Style" w:hAnsi="Bookman Old Style"/>
          <w:sz w:val="20"/>
          <w:szCs w:val="20"/>
        </w:rPr>
        <w:t>Happyland</w:t>
      </w:r>
      <w:proofErr w:type="spellEnd"/>
      <w:r w:rsidR="007A51F8" w:rsidRPr="00290452">
        <w:rPr>
          <w:rFonts w:ascii="Bookman Old Style" w:hAnsi="Bookman Old Style"/>
          <w:sz w:val="20"/>
          <w:szCs w:val="20"/>
        </w:rPr>
        <w:t>?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833DA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GDP + Payments abroad to domestic labor = 7400 + 500 = 7900m</w:t>
      </w:r>
    </w:p>
    <w:p w:rsidR="00056606" w:rsidRPr="00290452" w:rsidRDefault="00056606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056606" w:rsidRPr="00290452" w:rsidRDefault="00056606" w:rsidP="0029045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For each of the following situations, indicate what will happen to the eq</w:t>
      </w:r>
      <w:r w:rsidR="00C833DA">
        <w:rPr>
          <w:rFonts w:ascii="Bookman Old Style" w:hAnsi="Bookman Old Style"/>
          <w:sz w:val="20"/>
          <w:szCs w:val="20"/>
        </w:rPr>
        <w:t xml:space="preserve">uilibrium price and equilibrium </w:t>
      </w:r>
      <w:bookmarkStart w:id="0" w:name="_GoBack"/>
      <w:bookmarkEnd w:id="0"/>
      <w:r w:rsidRPr="00290452">
        <w:rPr>
          <w:rFonts w:ascii="Bookman Old Style" w:hAnsi="Bookman Old Style"/>
          <w:sz w:val="20"/>
          <w:szCs w:val="20"/>
        </w:rPr>
        <w:t>quantity in each market indicated after the stated event occurs.  Draw a demand and supply graph to illustrate each situations.  Label curves and axes.</w:t>
      </w:r>
    </w:p>
    <w:p w:rsidR="00056606" w:rsidRPr="00290452" w:rsidRDefault="00056606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market for bottled water when lab tests indicate the presence of hazardous chemicals in private household wells</w:t>
      </w:r>
    </w:p>
    <w:p w:rsidR="00056606" w:rsidRPr="00C833DA" w:rsidRDefault="00C833DA" w:rsidP="00290452">
      <w:pPr>
        <w:spacing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Price up, Quantity up = Demand shift right</w:t>
      </w:r>
    </w:p>
    <w:p w:rsidR="00C833DA" w:rsidRPr="00290452" w:rsidRDefault="00C833DA" w:rsidP="0029045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056606" w:rsidRPr="00290452" w:rsidRDefault="00056606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market for salsa when the price of tortilla chips increases significantly</w:t>
      </w:r>
    </w:p>
    <w:p w:rsidR="00056606" w:rsidRPr="00C833DA" w:rsidRDefault="00C833DA" w:rsidP="00290452">
      <w:pPr>
        <w:spacing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Complimentary good = Demand shifts down</w:t>
      </w:r>
    </w:p>
    <w:p w:rsidR="00056606" w:rsidRPr="00290452" w:rsidRDefault="00056606" w:rsidP="002904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90452">
        <w:rPr>
          <w:rFonts w:ascii="Bookman Old Style" w:hAnsi="Bookman Old Style"/>
          <w:sz w:val="20"/>
          <w:szCs w:val="20"/>
        </w:rPr>
        <w:t>The market for tofu (made from soybeans) when a serious drought occurs in the U.S.</w:t>
      </w:r>
      <w:r w:rsidR="00C833DA">
        <w:rPr>
          <w:rFonts w:ascii="Bookman Old Style" w:hAnsi="Bookman Old Style"/>
          <w:sz w:val="20"/>
          <w:szCs w:val="20"/>
        </w:rPr>
        <w:t xml:space="preserve"> </w:t>
      </w:r>
      <w:r w:rsidR="00C833DA" w:rsidRPr="00C833DA">
        <w:rPr>
          <w:rFonts w:ascii="Bookman Old Style" w:hAnsi="Bookman Old Style"/>
          <w:color w:val="FF0000"/>
          <w:sz w:val="20"/>
          <w:szCs w:val="20"/>
          <w:highlight w:val="yellow"/>
        </w:rPr>
        <w:t>Q down = S shifts left</w:t>
      </w:r>
    </w:p>
    <w:sectPr w:rsidR="00056606" w:rsidRPr="00290452" w:rsidSect="0029045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52" w:rsidRDefault="00290452" w:rsidP="00290452">
      <w:pPr>
        <w:spacing w:after="0" w:line="240" w:lineRule="auto"/>
      </w:pPr>
      <w:r>
        <w:separator/>
      </w:r>
    </w:p>
  </w:endnote>
  <w:endnote w:type="continuationSeparator" w:id="0">
    <w:p w:rsidR="00290452" w:rsidRDefault="00290452" w:rsidP="0029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52" w:rsidRDefault="00290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52" w:rsidRDefault="00290452" w:rsidP="00290452">
      <w:pPr>
        <w:spacing w:after="0" w:line="240" w:lineRule="auto"/>
      </w:pPr>
      <w:r>
        <w:separator/>
      </w:r>
    </w:p>
  </w:footnote>
  <w:footnote w:type="continuationSeparator" w:id="0">
    <w:p w:rsidR="00290452" w:rsidRDefault="00290452" w:rsidP="0029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5198A"/>
    <w:multiLevelType w:val="hybridMultilevel"/>
    <w:tmpl w:val="4654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B6A20"/>
    <w:multiLevelType w:val="hybridMultilevel"/>
    <w:tmpl w:val="BB30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AB"/>
    <w:rsid w:val="00056606"/>
    <w:rsid w:val="0009576E"/>
    <w:rsid w:val="00290452"/>
    <w:rsid w:val="003568AB"/>
    <w:rsid w:val="005335F1"/>
    <w:rsid w:val="00666E26"/>
    <w:rsid w:val="006A1778"/>
    <w:rsid w:val="007A51F8"/>
    <w:rsid w:val="00812A32"/>
    <w:rsid w:val="00B00F2C"/>
    <w:rsid w:val="00C47937"/>
    <w:rsid w:val="00C833DA"/>
    <w:rsid w:val="00D20A6B"/>
    <w:rsid w:val="00DB5314"/>
    <w:rsid w:val="00F527ED"/>
    <w:rsid w:val="00F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596DE-2574-4B50-92EA-5D419D0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AB"/>
    <w:pPr>
      <w:ind w:left="720"/>
      <w:contextualSpacing/>
    </w:pPr>
  </w:style>
  <w:style w:type="table" w:styleId="TableGrid">
    <w:name w:val="Table Grid"/>
    <w:basedOn w:val="TableNormal"/>
    <w:uiPriority w:val="39"/>
    <w:rsid w:val="00B0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52"/>
  </w:style>
  <w:style w:type="paragraph" w:styleId="Footer">
    <w:name w:val="footer"/>
    <w:basedOn w:val="Normal"/>
    <w:link w:val="FooterChar"/>
    <w:uiPriority w:val="99"/>
    <w:unhideWhenUsed/>
    <w:rsid w:val="0029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52"/>
  </w:style>
  <w:style w:type="paragraph" w:styleId="BalloonText">
    <w:name w:val="Balloon Text"/>
    <w:basedOn w:val="Normal"/>
    <w:link w:val="BalloonTextChar"/>
    <w:uiPriority w:val="99"/>
    <w:semiHidden/>
    <w:unhideWhenUsed/>
    <w:rsid w:val="0029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cp:lastPrinted>2014-11-30T22:36:00Z</cp:lastPrinted>
  <dcterms:created xsi:type="dcterms:W3CDTF">2015-01-10T19:51:00Z</dcterms:created>
  <dcterms:modified xsi:type="dcterms:W3CDTF">2015-01-10T19:51:00Z</dcterms:modified>
</cp:coreProperties>
</file>